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98" w:rsidRDefault="00C22998" w:rsidP="00C22998">
      <w:pPr>
        <w:ind w:firstLineChars="800" w:firstLine="2240"/>
        <w:rPr>
          <w:rFonts w:asciiTheme="minorEastAsia" w:hAnsiTheme="minorEastAsia" w:hint="eastAsia"/>
          <w:szCs w:val="21"/>
        </w:rPr>
      </w:pPr>
      <w:r>
        <w:rPr>
          <w:rFonts w:ascii="HGP創英ﾌﾟﾚｾﾞﾝｽEB" w:eastAsia="HGP創英ﾌﾟﾚｾﾞﾝｽEB" w:hint="eastAsia"/>
          <w:sz w:val="28"/>
          <w:szCs w:val="28"/>
        </w:rPr>
        <w:t>神奈川ワールドカフェ　議事録</w:t>
      </w:r>
    </w:p>
    <w:p w:rsidR="00C22998" w:rsidRDefault="00C22998" w:rsidP="00C22998">
      <w:pPr>
        <w:rPr>
          <w:rFonts w:asciiTheme="minorEastAsia" w:hAnsiTheme="minorEastAsia" w:hint="eastAsia"/>
          <w:szCs w:val="21"/>
        </w:rPr>
      </w:pPr>
    </w:p>
    <w:p w:rsidR="00C22998" w:rsidRDefault="00C22998" w:rsidP="00C22998">
      <w:pPr>
        <w:rPr>
          <w:rFonts w:asciiTheme="minorEastAsia" w:hAnsiTheme="minorEastAsia" w:hint="eastAsia"/>
          <w:szCs w:val="21"/>
        </w:rPr>
      </w:pPr>
      <w:r>
        <w:rPr>
          <w:rFonts w:asciiTheme="minorEastAsia" w:hAnsiTheme="minorEastAsia" w:hint="eastAsia"/>
          <w:szCs w:val="21"/>
        </w:rPr>
        <w:t>○準備するもの</w:t>
      </w:r>
    </w:p>
    <w:p w:rsidR="00C22998" w:rsidRDefault="00C22998" w:rsidP="00C22998">
      <w:pPr>
        <w:ind w:firstLineChars="100" w:firstLine="210"/>
        <w:rPr>
          <w:rFonts w:asciiTheme="minorEastAsia" w:hAnsiTheme="minorEastAsia" w:hint="eastAsia"/>
          <w:szCs w:val="21"/>
        </w:rPr>
      </w:pPr>
      <w:r>
        <w:rPr>
          <w:rFonts w:asciiTheme="minorEastAsia" w:hAnsiTheme="minorEastAsia" w:hint="eastAsia"/>
          <w:szCs w:val="21"/>
        </w:rPr>
        <w:t>プロジェクター、パソコンは持ち込む</w:t>
      </w:r>
    </w:p>
    <w:p w:rsidR="00C22998" w:rsidRDefault="00C22998" w:rsidP="00C22998">
      <w:pPr>
        <w:rPr>
          <w:rFonts w:asciiTheme="minorEastAsia" w:hAnsiTheme="minorEastAsia" w:hint="eastAsia"/>
          <w:szCs w:val="21"/>
        </w:rPr>
      </w:pPr>
      <w:r>
        <w:rPr>
          <w:rFonts w:asciiTheme="minorEastAsia" w:hAnsiTheme="minorEastAsia" w:hint="eastAsia"/>
          <w:szCs w:val="21"/>
        </w:rPr>
        <w:t xml:space="preserve">　100円ショップで小さな花、又はグリーンを購入する</w:t>
      </w:r>
    </w:p>
    <w:p w:rsidR="00C22998" w:rsidRDefault="00C22998" w:rsidP="00C22998">
      <w:pPr>
        <w:rPr>
          <w:rFonts w:asciiTheme="minorEastAsia" w:hAnsiTheme="minorEastAsia" w:hint="eastAsia"/>
          <w:szCs w:val="21"/>
        </w:rPr>
      </w:pPr>
    </w:p>
    <w:p w:rsidR="00C22998" w:rsidRDefault="00C22998" w:rsidP="00C22998">
      <w:pPr>
        <w:rPr>
          <w:rFonts w:asciiTheme="minorEastAsia" w:hAnsiTheme="minorEastAsia" w:hint="eastAsia"/>
          <w:szCs w:val="21"/>
        </w:rPr>
      </w:pPr>
      <w:r>
        <w:rPr>
          <w:rFonts w:asciiTheme="minorEastAsia" w:hAnsiTheme="minorEastAsia" w:hint="eastAsia"/>
          <w:szCs w:val="21"/>
        </w:rPr>
        <w:t>○ワールドカフェ　テーマ設定</w:t>
      </w:r>
    </w:p>
    <w:p w:rsidR="00C22998" w:rsidRDefault="00C22998" w:rsidP="00C22998">
      <w:pPr>
        <w:rPr>
          <w:rFonts w:asciiTheme="minorEastAsia" w:hAnsiTheme="minorEastAsia" w:hint="eastAsia"/>
          <w:szCs w:val="21"/>
        </w:rPr>
      </w:pPr>
      <w:r>
        <w:rPr>
          <w:rFonts w:asciiTheme="minorEastAsia" w:hAnsiTheme="minorEastAsia" w:hint="eastAsia"/>
          <w:szCs w:val="21"/>
        </w:rPr>
        <w:t xml:space="preserve">　ワールドカフェは、議論ではなく対話形式⇒テーマが広ければ広いほど多くの意見を聞</w:t>
      </w:r>
    </w:p>
    <w:p w:rsidR="00C22998" w:rsidRDefault="00C22998" w:rsidP="00C22998">
      <w:pPr>
        <w:ind w:firstLineChars="100" w:firstLine="210"/>
        <w:rPr>
          <w:rFonts w:asciiTheme="minorEastAsia" w:hAnsiTheme="minorEastAsia" w:hint="eastAsia"/>
          <w:szCs w:val="21"/>
        </w:rPr>
      </w:pPr>
      <w:r>
        <w:rPr>
          <w:rFonts w:asciiTheme="minorEastAsia" w:hAnsiTheme="minorEastAsia" w:hint="eastAsia"/>
          <w:szCs w:val="21"/>
        </w:rPr>
        <w:t>くことが出来る。今回は、エネルギーに限定しているので、討論形式になる恐れがある。</w:t>
      </w:r>
    </w:p>
    <w:p w:rsidR="00C22998" w:rsidRDefault="00C22998" w:rsidP="00C22998">
      <w:pPr>
        <w:ind w:firstLineChars="100" w:firstLine="210"/>
        <w:rPr>
          <w:rFonts w:asciiTheme="minorEastAsia" w:hAnsiTheme="minorEastAsia" w:hint="eastAsia"/>
          <w:szCs w:val="21"/>
        </w:rPr>
      </w:pPr>
    </w:p>
    <w:p w:rsidR="00C22998" w:rsidRDefault="00C22998" w:rsidP="00C22998">
      <w:pPr>
        <w:ind w:firstLineChars="100" w:firstLine="210"/>
        <w:rPr>
          <w:rFonts w:asciiTheme="minorEastAsia" w:hAnsiTheme="minorEastAsia" w:hint="eastAsia"/>
          <w:szCs w:val="21"/>
        </w:rPr>
      </w:pPr>
      <w:r>
        <w:rPr>
          <w:rFonts w:asciiTheme="minorEastAsia" w:hAnsiTheme="minorEastAsia" w:hint="eastAsia"/>
          <w:szCs w:val="21"/>
        </w:rPr>
        <w:t>脱原発を前提とした、そして神奈川スタイルのエネルギーシフトのモデルをまとめたい</w:t>
      </w:r>
    </w:p>
    <w:p w:rsidR="00C22998" w:rsidRDefault="00C22998" w:rsidP="00C22998">
      <w:pPr>
        <w:ind w:firstLineChars="100" w:firstLine="210"/>
        <w:rPr>
          <w:rFonts w:asciiTheme="minorEastAsia" w:hAnsiTheme="minorEastAsia" w:hint="eastAsia"/>
          <w:szCs w:val="21"/>
        </w:rPr>
      </w:pPr>
      <w:r>
        <w:rPr>
          <w:rFonts w:asciiTheme="minorEastAsia" w:hAnsiTheme="minorEastAsia" w:hint="eastAsia"/>
          <w:szCs w:val="21"/>
        </w:rPr>
        <w:t>脱原発を実現する色々な道筋を話し合いたい</w:t>
      </w:r>
    </w:p>
    <w:p w:rsidR="00C22998" w:rsidRDefault="00C22998" w:rsidP="00C22998">
      <w:pPr>
        <w:ind w:firstLineChars="100" w:firstLine="210"/>
        <w:rPr>
          <w:rFonts w:asciiTheme="minorEastAsia" w:hAnsiTheme="minorEastAsia" w:hint="eastAsia"/>
          <w:szCs w:val="21"/>
        </w:rPr>
      </w:pPr>
      <w:r>
        <w:rPr>
          <w:rFonts w:asciiTheme="minorEastAsia" w:hAnsiTheme="minorEastAsia" w:hint="eastAsia"/>
          <w:szCs w:val="21"/>
        </w:rPr>
        <w:t>⇔議論から結論を導こうというスタイルを嫌うのがワールドカフェ</w:t>
      </w:r>
    </w:p>
    <w:p w:rsidR="00C22998" w:rsidRDefault="00C22998" w:rsidP="00C22998">
      <w:pPr>
        <w:ind w:firstLineChars="100" w:firstLine="210"/>
        <w:rPr>
          <w:rFonts w:asciiTheme="minorEastAsia" w:hAnsiTheme="minorEastAsia" w:hint="eastAsia"/>
          <w:szCs w:val="21"/>
        </w:rPr>
      </w:pPr>
      <w:r>
        <w:rPr>
          <w:rFonts w:asciiTheme="minorEastAsia" w:hAnsiTheme="minorEastAsia" w:hint="eastAsia"/>
          <w:szCs w:val="21"/>
        </w:rPr>
        <w:t xml:space="preserve">　議論を押し付けてしまう可能性あり</w:t>
      </w:r>
    </w:p>
    <w:p w:rsidR="00C22998" w:rsidRDefault="00C22998" w:rsidP="00C22998">
      <w:pPr>
        <w:ind w:firstLineChars="100" w:firstLine="210"/>
        <w:rPr>
          <w:rFonts w:asciiTheme="minorEastAsia" w:hAnsiTheme="minorEastAsia" w:hint="eastAsia"/>
          <w:szCs w:val="21"/>
        </w:rPr>
      </w:pPr>
    </w:p>
    <w:p w:rsidR="00C22998" w:rsidRDefault="00C22998" w:rsidP="00C22998">
      <w:pPr>
        <w:ind w:firstLineChars="100" w:firstLine="210"/>
        <w:rPr>
          <w:rFonts w:asciiTheme="minorEastAsia" w:hAnsiTheme="minorEastAsia" w:hint="eastAsia"/>
          <w:szCs w:val="21"/>
        </w:rPr>
      </w:pPr>
      <w:r>
        <w:rPr>
          <w:rFonts w:asciiTheme="minorEastAsia" w:hAnsiTheme="minorEastAsia" w:hint="eastAsia"/>
          <w:szCs w:val="21"/>
        </w:rPr>
        <w:t>投げかけるテーマはYES OR NOで応えられるクローズドクエスチョンではダメ</w:t>
      </w:r>
    </w:p>
    <w:p w:rsidR="00C22998" w:rsidRDefault="00C22998" w:rsidP="00C22998">
      <w:pPr>
        <w:ind w:firstLineChars="100" w:firstLine="210"/>
        <w:rPr>
          <w:rFonts w:asciiTheme="minorEastAsia" w:hAnsiTheme="minorEastAsia" w:hint="eastAsia"/>
          <w:szCs w:val="21"/>
        </w:rPr>
      </w:pPr>
      <w:r>
        <w:rPr>
          <w:rFonts w:asciiTheme="minorEastAsia" w:hAnsiTheme="minorEastAsia" w:hint="eastAsia"/>
          <w:szCs w:val="21"/>
        </w:rPr>
        <w:t>日本の未来はどうあるべき</w:t>
      </w:r>
      <w:r w:rsidR="00C12943">
        <w:rPr>
          <w:rFonts w:asciiTheme="minorEastAsia" w:hAnsiTheme="minorEastAsia" w:hint="eastAsia"/>
          <w:szCs w:val="21"/>
        </w:rPr>
        <w:t>？というテーマなら意見を引出すことができる</w:t>
      </w:r>
    </w:p>
    <w:p w:rsidR="00C12943" w:rsidRDefault="00C12943" w:rsidP="00C22998">
      <w:pPr>
        <w:ind w:firstLineChars="100" w:firstLine="210"/>
        <w:rPr>
          <w:rFonts w:asciiTheme="minorEastAsia" w:hAnsiTheme="minorEastAsia" w:hint="eastAsia"/>
          <w:szCs w:val="21"/>
        </w:rPr>
      </w:pPr>
    </w:p>
    <w:p w:rsidR="00C12943" w:rsidRDefault="00C12943" w:rsidP="00C22998">
      <w:pPr>
        <w:ind w:firstLineChars="100" w:firstLine="210"/>
        <w:rPr>
          <w:rFonts w:asciiTheme="minorEastAsia" w:hAnsiTheme="minorEastAsia" w:hint="eastAsia"/>
          <w:szCs w:val="21"/>
        </w:rPr>
      </w:pPr>
      <w:r>
        <w:rPr>
          <w:rFonts w:asciiTheme="minorEastAsia" w:hAnsiTheme="minorEastAsia" w:hint="eastAsia"/>
          <w:szCs w:val="21"/>
        </w:rPr>
        <w:t>▷どうテーマを投げかけるのがよいか</w:t>
      </w:r>
    </w:p>
    <w:p w:rsidR="00C12943" w:rsidRDefault="00C12943" w:rsidP="00C22998">
      <w:pPr>
        <w:ind w:firstLineChars="100" w:firstLine="210"/>
        <w:rPr>
          <w:rFonts w:asciiTheme="minorEastAsia" w:hAnsiTheme="minorEastAsia" w:hint="eastAsia"/>
          <w:szCs w:val="21"/>
        </w:rPr>
      </w:pPr>
      <w:r>
        <w:rPr>
          <w:rFonts w:asciiTheme="minorEastAsia" w:hAnsiTheme="minorEastAsia" w:hint="eastAsia"/>
          <w:szCs w:val="21"/>
        </w:rPr>
        <w:t xml:space="preserve">　テーマの投げかけ方の３つのポイント</w:t>
      </w:r>
    </w:p>
    <w:p w:rsidR="00C12943" w:rsidRDefault="00C12943" w:rsidP="00C12943">
      <w:pPr>
        <w:pStyle w:val="a3"/>
        <w:numPr>
          <w:ilvl w:val="0"/>
          <w:numId w:val="1"/>
        </w:numPr>
        <w:ind w:leftChars="0"/>
        <w:rPr>
          <w:rFonts w:asciiTheme="minorEastAsia" w:hAnsiTheme="minorEastAsia" w:hint="eastAsia"/>
          <w:szCs w:val="21"/>
        </w:rPr>
      </w:pPr>
      <w:r>
        <w:rPr>
          <w:rFonts w:asciiTheme="minorEastAsia" w:hAnsiTheme="minorEastAsia" w:hint="eastAsia"/>
          <w:szCs w:val="21"/>
        </w:rPr>
        <w:t>卑近に考えられるもの</w:t>
      </w:r>
    </w:p>
    <w:p w:rsidR="00C12943" w:rsidRDefault="00C12943" w:rsidP="00C12943">
      <w:pPr>
        <w:pStyle w:val="a3"/>
        <w:numPr>
          <w:ilvl w:val="0"/>
          <w:numId w:val="1"/>
        </w:numPr>
        <w:ind w:leftChars="0"/>
        <w:rPr>
          <w:rFonts w:asciiTheme="minorEastAsia" w:hAnsiTheme="minorEastAsia" w:hint="eastAsia"/>
          <w:szCs w:val="21"/>
        </w:rPr>
      </w:pPr>
      <w:r>
        <w:rPr>
          <w:rFonts w:asciiTheme="minorEastAsia" w:hAnsiTheme="minorEastAsia" w:hint="eastAsia"/>
          <w:szCs w:val="21"/>
        </w:rPr>
        <w:t>時間軸が先のもの</w:t>
      </w:r>
    </w:p>
    <w:p w:rsidR="00C12943" w:rsidRDefault="00C12943" w:rsidP="00C12943">
      <w:pPr>
        <w:pStyle w:val="a3"/>
        <w:numPr>
          <w:ilvl w:val="0"/>
          <w:numId w:val="1"/>
        </w:numPr>
        <w:ind w:leftChars="0"/>
        <w:rPr>
          <w:rFonts w:asciiTheme="minorEastAsia" w:hAnsiTheme="minorEastAsia" w:hint="eastAsia"/>
          <w:szCs w:val="21"/>
        </w:rPr>
      </w:pPr>
      <w:r>
        <w:rPr>
          <w:rFonts w:asciiTheme="minorEastAsia" w:hAnsiTheme="minorEastAsia" w:hint="eastAsia"/>
          <w:szCs w:val="21"/>
        </w:rPr>
        <w:t>神奈川県など視点が遠いもの</w:t>
      </w:r>
    </w:p>
    <w:p w:rsidR="00C12943" w:rsidRDefault="00C12943" w:rsidP="00C12943">
      <w:pPr>
        <w:ind w:left="420"/>
        <w:rPr>
          <w:rFonts w:asciiTheme="minorEastAsia" w:hAnsiTheme="minorEastAsia" w:hint="eastAsia"/>
          <w:szCs w:val="21"/>
        </w:rPr>
      </w:pPr>
      <w:r>
        <w:rPr>
          <w:rFonts w:asciiTheme="minorEastAsia" w:hAnsiTheme="minorEastAsia" w:hint="eastAsia"/>
          <w:szCs w:val="21"/>
        </w:rPr>
        <w:t>これらのポイントを踏まえると、子供にどういう社会を与えるか、子供がどういうエネルギーを使う社会がいいか　など子供という軸を設ける</w:t>
      </w:r>
    </w:p>
    <w:p w:rsidR="00C12943" w:rsidRDefault="00C12943" w:rsidP="00C12943">
      <w:pPr>
        <w:ind w:left="420"/>
        <w:rPr>
          <w:rFonts w:asciiTheme="minorEastAsia" w:hAnsiTheme="minorEastAsia" w:hint="eastAsia"/>
          <w:szCs w:val="21"/>
        </w:rPr>
      </w:pPr>
      <w:r>
        <w:rPr>
          <w:rFonts w:asciiTheme="minorEastAsia" w:hAnsiTheme="minorEastAsia" w:hint="eastAsia"/>
          <w:szCs w:val="21"/>
        </w:rPr>
        <w:t>そうすれば、身近なものとしてエネルギー問題を捉えられる</w:t>
      </w:r>
    </w:p>
    <w:p w:rsidR="00C12943" w:rsidRDefault="00C12943" w:rsidP="00C12943">
      <w:pPr>
        <w:ind w:left="420"/>
        <w:rPr>
          <w:rFonts w:asciiTheme="minorEastAsia" w:hAnsiTheme="minorEastAsia" w:hint="eastAsia"/>
          <w:szCs w:val="21"/>
        </w:rPr>
      </w:pPr>
      <w:r>
        <w:rPr>
          <w:rFonts w:asciiTheme="minorEastAsia" w:hAnsiTheme="minorEastAsia" w:hint="eastAsia"/>
          <w:szCs w:val="21"/>
        </w:rPr>
        <w:t>ワールドカフェ終了後、参加者がエネルギー問題に対する意識を高められるようなものにできる</w:t>
      </w:r>
    </w:p>
    <w:p w:rsidR="00C12943" w:rsidRDefault="00C12943" w:rsidP="00C12943">
      <w:pPr>
        <w:rPr>
          <w:rFonts w:asciiTheme="minorEastAsia" w:hAnsiTheme="minorEastAsia" w:hint="eastAsia"/>
          <w:szCs w:val="21"/>
        </w:rPr>
      </w:pPr>
    </w:p>
    <w:p w:rsidR="00C12943" w:rsidRDefault="00C12943" w:rsidP="00C12943">
      <w:pPr>
        <w:rPr>
          <w:rFonts w:asciiTheme="minorEastAsia" w:hAnsiTheme="minorEastAsia" w:hint="eastAsia"/>
          <w:szCs w:val="21"/>
        </w:rPr>
      </w:pPr>
      <w:r>
        <w:rPr>
          <w:rFonts w:asciiTheme="minorEastAsia" w:hAnsiTheme="minorEastAsia" w:hint="eastAsia"/>
          <w:szCs w:val="21"/>
        </w:rPr>
        <w:t xml:space="preserve">　▷議員について</w:t>
      </w:r>
    </w:p>
    <w:p w:rsidR="00C12943" w:rsidRDefault="00C12943" w:rsidP="00C12943">
      <w:pPr>
        <w:rPr>
          <w:rFonts w:asciiTheme="minorEastAsia" w:hAnsiTheme="minorEastAsia" w:hint="eastAsia"/>
          <w:szCs w:val="21"/>
        </w:rPr>
      </w:pPr>
      <w:r>
        <w:rPr>
          <w:rFonts w:asciiTheme="minorEastAsia" w:hAnsiTheme="minorEastAsia" w:hint="eastAsia"/>
          <w:szCs w:val="21"/>
        </w:rPr>
        <w:t xml:space="preserve">　　議員が一方的に語るだけでワールドカフェを終わらせてはならない</w:t>
      </w:r>
    </w:p>
    <w:p w:rsidR="00C12943" w:rsidRDefault="00C12943" w:rsidP="00C12943">
      <w:pPr>
        <w:rPr>
          <w:rFonts w:asciiTheme="minorEastAsia" w:hAnsiTheme="minorEastAsia" w:hint="eastAsia"/>
          <w:szCs w:val="21"/>
        </w:rPr>
      </w:pPr>
      <w:r>
        <w:rPr>
          <w:rFonts w:asciiTheme="minorEastAsia" w:hAnsiTheme="minorEastAsia" w:hint="eastAsia"/>
          <w:szCs w:val="21"/>
        </w:rPr>
        <w:t xml:space="preserve">　　議員は質問しかできないなどのルールを設ける必要あり</w:t>
      </w:r>
    </w:p>
    <w:p w:rsidR="00C12943" w:rsidRDefault="00C12943" w:rsidP="00C12943">
      <w:pPr>
        <w:rPr>
          <w:rFonts w:asciiTheme="minorEastAsia" w:hAnsiTheme="minorEastAsia" w:hint="eastAsia"/>
          <w:szCs w:val="21"/>
        </w:rPr>
      </w:pPr>
      <w:r>
        <w:rPr>
          <w:rFonts w:asciiTheme="minorEastAsia" w:hAnsiTheme="minorEastAsia" w:hint="eastAsia"/>
          <w:szCs w:val="21"/>
        </w:rPr>
        <w:t xml:space="preserve">　　⇔ただ、このルールを設けることで、逃げていると思われたくない</w:t>
      </w:r>
    </w:p>
    <w:p w:rsidR="00C12943" w:rsidRDefault="00C12943" w:rsidP="00C12943">
      <w:pPr>
        <w:rPr>
          <w:rFonts w:asciiTheme="minorEastAsia" w:hAnsiTheme="minorEastAsia" w:hint="eastAsia"/>
          <w:szCs w:val="21"/>
        </w:rPr>
      </w:pPr>
      <w:r>
        <w:rPr>
          <w:rFonts w:asciiTheme="minorEastAsia" w:hAnsiTheme="minorEastAsia" w:hint="eastAsia"/>
          <w:szCs w:val="21"/>
        </w:rPr>
        <w:t xml:space="preserve">　　議員側にのみ語らないよう注意しとく</w:t>
      </w:r>
    </w:p>
    <w:p w:rsidR="00C12943" w:rsidRDefault="00C12943" w:rsidP="00C12943">
      <w:pPr>
        <w:rPr>
          <w:rFonts w:asciiTheme="minorEastAsia" w:hAnsiTheme="minorEastAsia" w:hint="eastAsia"/>
          <w:szCs w:val="21"/>
        </w:rPr>
      </w:pPr>
    </w:p>
    <w:p w:rsidR="00C12943" w:rsidRDefault="00C12943" w:rsidP="00C12943">
      <w:pPr>
        <w:rPr>
          <w:rFonts w:asciiTheme="minorEastAsia" w:hAnsiTheme="minorEastAsia" w:hint="eastAsia"/>
          <w:szCs w:val="21"/>
        </w:rPr>
      </w:pPr>
      <w:r>
        <w:rPr>
          <w:rFonts w:asciiTheme="minorEastAsia" w:hAnsiTheme="minorEastAsia" w:hint="eastAsia"/>
          <w:szCs w:val="21"/>
        </w:rPr>
        <w:lastRenderedPageBreak/>
        <w:t>○ワールドカフェ　ハーベスト</w:t>
      </w:r>
    </w:p>
    <w:p w:rsidR="00D67538" w:rsidRDefault="00C12943" w:rsidP="00C12943">
      <w:pPr>
        <w:rPr>
          <w:rFonts w:asciiTheme="minorEastAsia" w:hAnsiTheme="minorEastAsia" w:hint="eastAsia"/>
          <w:szCs w:val="21"/>
        </w:rPr>
      </w:pPr>
      <w:r>
        <w:rPr>
          <w:rFonts w:asciiTheme="minorEastAsia" w:hAnsiTheme="minorEastAsia" w:hint="eastAsia"/>
          <w:szCs w:val="21"/>
        </w:rPr>
        <w:t xml:space="preserve">　</w:t>
      </w:r>
      <w:r w:rsidR="00D67538">
        <w:rPr>
          <w:rFonts w:asciiTheme="minorEastAsia" w:hAnsiTheme="minorEastAsia" w:hint="eastAsia"/>
          <w:szCs w:val="21"/>
        </w:rPr>
        <w:t>まとめの時間に絵を描いて抽象的にまとめる（言葉でまとめるのは大変なので）</w:t>
      </w:r>
    </w:p>
    <w:p w:rsidR="00D67538" w:rsidRDefault="00D67538" w:rsidP="00C12943">
      <w:pPr>
        <w:rPr>
          <w:rFonts w:asciiTheme="minorEastAsia" w:hAnsiTheme="minorEastAsia" w:hint="eastAsia"/>
          <w:szCs w:val="21"/>
        </w:rPr>
      </w:pPr>
      <w:r>
        <w:rPr>
          <w:rFonts w:asciiTheme="minorEastAsia" w:hAnsiTheme="minorEastAsia" w:hint="eastAsia"/>
          <w:szCs w:val="21"/>
        </w:rPr>
        <w:t xml:space="preserve">　</w:t>
      </w:r>
    </w:p>
    <w:p w:rsidR="00D67538" w:rsidRDefault="00D67538" w:rsidP="00C12943">
      <w:pPr>
        <w:rPr>
          <w:rFonts w:asciiTheme="minorEastAsia" w:hAnsiTheme="minorEastAsia" w:hint="eastAsia"/>
          <w:szCs w:val="21"/>
        </w:rPr>
      </w:pPr>
      <w:r>
        <w:rPr>
          <w:rFonts w:asciiTheme="minorEastAsia" w:hAnsiTheme="minorEastAsia" w:hint="eastAsia"/>
          <w:szCs w:val="21"/>
        </w:rPr>
        <w:t>○ワールドカフェ終了後、アンケートシー</w:t>
      </w:r>
      <w:bookmarkStart w:id="0" w:name="_GoBack"/>
      <w:bookmarkEnd w:id="0"/>
      <w:r>
        <w:rPr>
          <w:rFonts w:asciiTheme="minorEastAsia" w:hAnsiTheme="minorEastAsia" w:hint="eastAsia"/>
          <w:szCs w:val="21"/>
        </w:rPr>
        <w:t>トに答えてもらう</w:t>
      </w:r>
    </w:p>
    <w:p w:rsidR="00D67538" w:rsidRDefault="00D67538" w:rsidP="00C12943">
      <w:pPr>
        <w:rPr>
          <w:rFonts w:asciiTheme="minorEastAsia" w:hAnsiTheme="minorEastAsia" w:hint="eastAsia"/>
          <w:szCs w:val="21"/>
        </w:rPr>
      </w:pPr>
      <w:r>
        <w:rPr>
          <w:rFonts w:asciiTheme="minorEastAsia" w:hAnsiTheme="minorEastAsia" w:hint="eastAsia"/>
          <w:szCs w:val="21"/>
        </w:rPr>
        <w:t>○グルーピングは、団体で申し込まれた方にはばらばらの席に座って頂くよう受付でラン</w:t>
      </w:r>
    </w:p>
    <w:p w:rsidR="00D67538" w:rsidRPr="00C12943" w:rsidRDefault="00D67538" w:rsidP="00D67538">
      <w:pPr>
        <w:ind w:firstLineChars="100" w:firstLine="210"/>
        <w:rPr>
          <w:rFonts w:asciiTheme="minorEastAsia" w:hAnsiTheme="minorEastAsia" w:hint="eastAsia"/>
          <w:szCs w:val="21"/>
        </w:rPr>
      </w:pPr>
      <w:r>
        <w:rPr>
          <w:rFonts w:asciiTheme="minorEastAsia" w:hAnsiTheme="minorEastAsia" w:hint="eastAsia"/>
          <w:szCs w:val="21"/>
        </w:rPr>
        <w:t>ダムにテーブル番号の書かれた紙を渡す</w:t>
      </w:r>
    </w:p>
    <w:sectPr w:rsidR="00D67538" w:rsidRPr="00C129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A7929"/>
    <w:multiLevelType w:val="hybridMultilevel"/>
    <w:tmpl w:val="58202F14"/>
    <w:lvl w:ilvl="0" w:tplc="947A9E3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98"/>
    <w:rsid w:val="008F3A0E"/>
    <w:rsid w:val="00C12943"/>
    <w:rsid w:val="00C22998"/>
    <w:rsid w:val="00D67538"/>
    <w:rsid w:val="00E61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94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2012-08-20T12:53:00Z</dcterms:created>
  <dcterms:modified xsi:type="dcterms:W3CDTF">2012-08-20T12:53:00Z</dcterms:modified>
</cp:coreProperties>
</file>