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6ED" w:rsidRDefault="001A0A74">
      <w:r>
        <w:rPr>
          <w:rFonts w:hint="eastAsia"/>
        </w:rPr>
        <w:t xml:space="preserve">【報告書】　</w:t>
      </w:r>
    </w:p>
    <w:p w:rsidR="001A0A74" w:rsidRDefault="001A0A74">
      <w:r>
        <w:rPr>
          <w:rFonts w:hint="eastAsia"/>
        </w:rPr>
        <w:t>【内容】「森のつみ木広場」の視察</w:t>
      </w:r>
    </w:p>
    <w:p w:rsidR="001A0A74" w:rsidRDefault="001A0A74">
      <w:r>
        <w:rPr>
          <w:rFonts w:hint="eastAsia"/>
        </w:rPr>
        <w:t>【実施日】</w:t>
      </w:r>
      <w:r>
        <w:rPr>
          <w:rFonts w:hint="eastAsia"/>
        </w:rPr>
        <w:t xml:space="preserve">11/2/5  </w:t>
      </w:r>
      <w:r>
        <w:rPr>
          <w:rFonts w:hint="eastAsia"/>
        </w:rPr>
        <w:t>【作成者】浅野友紀</w:t>
      </w:r>
    </w:p>
    <w:p w:rsidR="00700A51" w:rsidRDefault="00700A51"/>
    <w:p w:rsidR="001A0A74" w:rsidRDefault="001A0A74">
      <w:r>
        <w:rPr>
          <w:rFonts w:hint="eastAsia"/>
        </w:rPr>
        <w:t>1,</w:t>
      </w:r>
      <w:r>
        <w:rPr>
          <w:rFonts w:hint="eastAsia"/>
        </w:rPr>
        <w:t>森のつみき広場の活動内容</w:t>
      </w:r>
    </w:p>
    <w:p w:rsidR="001A0A74" w:rsidRDefault="001A0A74">
      <w:r>
        <w:rPr>
          <w:rFonts w:hint="eastAsia"/>
        </w:rPr>
        <w:t>今回の活動は狛江市立狛江第六小学校の児童育成会が主催で、そのイベントを公益財団法人</w:t>
      </w:r>
      <w:r>
        <w:rPr>
          <w:rFonts w:hint="eastAsia"/>
        </w:rPr>
        <w:t>OISCA</w:t>
      </w:r>
      <w:r>
        <w:rPr>
          <w:rFonts w:hint="eastAsia"/>
        </w:rPr>
        <w:t>が進行役となって催されたものでした。</w:t>
      </w:r>
      <w:r>
        <w:rPr>
          <w:rFonts w:hint="eastAsia"/>
        </w:rPr>
        <w:t>OISCA</w:t>
      </w:r>
      <w:r>
        <w:rPr>
          <w:rFonts w:hint="eastAsia"/>
        </w:rPr>
        <w:t>はおもに太平洋、アジアでの農村開発や環境保全活動を行っており、「森のつみき広場」は日本における森林の状況を子供やその親たちに知ってもらうための啓</w:t>
      </w:r>
      <w:r w:rsidR="008C6842">
        <w:rPr>
          <w:rFonts w:hint="eastAsia"/>
        </w:rPr>
        <w:t>蒙</w:t>
      </w:r>
      <w:r>
        <w:rPr>
          <w:rFonts w:hint="eastAsia"/>
        </w:rPr>
        <w:t>活動</w:t>
      </w:r>
      <w:r w:rsidR="008C6842">
        <w:rPr>
          <w:rFonts w:hint="eastAsia"/>
        </w:rPr>
        <w:t>の一環として行われています。</w:t>
      </w:r>
    </w:p>
    <w:p w:rsidR="00885568" w:rsidRDefault="00885568" w:rsidP="00885568">
      <w:pPr>
        <w:jc w:val="right"/>
      </w:pPr>
    </w:p>
    <w:p w:rsidR="008C6842" w:rsidRDefault="008C6842">
      <w:r>
        <w:rPr>
          <w:rFonts w:hint="eastAsia"/>
        </w:rPr>
        <w:t>2,</w:t>
      </w:r>
      <w:r>
        <w:rPr>
          <w:rFonts w:hint="eastAsia"/>
        </w:rPr>
        <w:t>間伐材を使った積み木</w:t>
      </w:r>
    </w:p>
    <w:p w:rsidR="008C6842" w:rsidRDefault="008C6842">
      <w:r>
        <w:rPr>
          <w:rFonts w:hint="eastAsia"/>
        </w:rPr>
        <w:t>日本において森林保全がうまくいかない原因の一つとして森林を手入れしていく人が不足していることが挙げられます。これは、農村部での後継者不足や農業従業者の減少によるもので、森林を定期的に手入れをしていかないと森林は元の野生の環境に戻ってしまい環境変化に弱い植物や背の低い草木は絶滅の危機にひんすることになります。</w:t>
      </w:r>
    </w:p>
    <w:p w:rsidR="008C6842" w:rsidRDefault="008C6842">
      <w:r>
        <w:rPr>
          <w:rFonts w:hint="eastAsia"/>
        </w:rPr>
        <w:t>森のつみき広場で使っている積木は、森の手入れで切り倒した木の間伐材からできており、それを広めること自体が森林保全にもつながり、また間伐材を利用した遊び道具と触れ合うことで木のぬくもりやにおいを感じたり、森林の現状をうまく伝える教育ツールとしても利用できます。</w:t>
      </w:r>
    </w:p>
    <w:p w:rsidR="00AA4C9B" w:rsidRDefault="00AA4C9B"/>
    <w:p w:rsidR="008C6842" w:rsidRDefault="008C6842">
      <w:r>
        <w:rPr>
          <w:rFonts w:hint="eastAsia"/>
        </w:rPr>
        <w:t>3,</w:t>
      </w:r>
      <w:r>
        <w:rPr>
          <w:rFonts w:hint="eastAsia"/>
        </w:rPr>
        <w:t>今回の活動の流れ</w:t>
      </w:r>
    </w:p>
    <w:p w:rsidR="008C6842" w:rsidRDefault="00305028">
      <w:r>
        <w:rPr>
          <w:noProof/>
        </w:rPr>
        <w:pict>
          <v:rect id="_x0000_s1030" style="position:absolute;left:0;text-align:left;margin-left:412.9pt;margin-top:8.55pt;width:71.15pt;height:147.4pt;z-index:251662336">
            <v:textbox style="layout-flow:vertical-ideographic" inset="5.85pt,.7pt,5.85pt,.7pt">
              <w:txbxContent>
                <w:p w:rsidR="00305028" w:rsidRDefault="00305028" w:rsidP="00AC7F37">
                  <w:pPr>
                    <w:jc w:val="center"/>
                    <w:rPr>
                      <w:rFonts w:hint="eastAsia"/>
                    </w:rPr>
                  </w:pPr>
                </w:p>
                <w:p w:rsidR="00885568" w:rsidRPr="00305028" w:rsidRDefault="00885568" w:rsidP="00AC7F37">
                  <w:pPr>
                    <w:jc w:val="center"/>
                    <w:rPr>
                      <w:sz w:val="24"/>
                      <w:szCs w:val="24"/>
                    </w:rPr>
                  </w:pPr>
                  <w:r w:rsidRPr="00305028">
                    <w:rPr>
                      <w:rFonts w:hint="eastAsia"/>
                      <w:sz w:val="24"/>
                      <w:szCs w:val="24"/>
                    </w:rPr>
                    <w:t>森の現状について</w:t>
                  </w:r>
                </w:p>
              </w:txbxContent>
            </v:textbox>
          </v:rect>
        </w:pict>
      </w:r>
      <w:r>
        <w:rPr>
          <w:noProof/>
        </w:rPr>
        <w:pict>
          <v:rect id="_x0000_s1032" style="position:absolute;left:0;text-align:left;margin-left:333.55pt;margin-top:8.55pt;width:71.15pt;height:147.4pt;z-index:251663360">
            <v:textbox style="layout-flow:vertical-ideographic" inset="5.85pt,.7pt,5.85pt,.7pt">
              <w:txbxContent>
                <w:p w:rsidR="00305028" w:rsidRDefault="00305028" w:rsidP="00AC7F37">
                  <w:pPr>
                    <w:jc w:val="center"/>
                    <w:rPr>
                      <w:rFonts w:hint="eastAsia"/>
                    </w:rPr>
                  </w:pPr>
                </w:p>
                <w:p w:rsidR="00064347" w:rsidRPr="00305028" w:rsidRDefault="00064347" w:rsidP="00AC7F37">
                  <w:pPr>
                    <w:jc w:val="center"/>
                    <w:rPr>
                      <w:sz w:val="24"/>
                      <w:szCs w:val="24"/>
                    </w:rPr>
                  </w:pPr>
                  <w:r w:rsidRPr="00305028">
                    <w:rPr>
                      <w:rFonts w:hint="eastAsia"/>
                      <w:sz w:val="24"/>
                      <w:szCs w:val="24"/>
                    </w:rPr>
                    <w:t>鑑賞と片付け</w:t>
                  </w:r>
                </w:p>
              </w:txbxContent>
            </v:textbox>
          </v:rect>
        </w:pict>
      </w:r>
      <w:r>
        <w:rPr>
          <w:noProof/>
        </w:rPr>
        <w:pict>
          <v:rect id="_x0000_s1029" style="position:absolute;left:0;text-align:left;margin-left:253.8pt;margin-top:8.55pt;width:71.15pt;height:147.4pt;z-index:251661312">
            <v:textbox style="layout-flow:vertical-ideographic" inset="5.85pt,.7pt,5.85pt,.7pt">
              <w:txbxContent>
                <w:p w:rsidR="00305028" w:rsidRDefault="00305028" w:rsidP="00AC7F37">
                  <w:pPr>
                    <w:jc w:val="center"/>
                    <w:rPr>
                      <w:rFonts w:hint="eastAsia"/>
                    </w:rPr>
                  </w:pPr>
                </w:p>
                <w:p w:rsidR="00885568" w:rsidRPr="00305028" w:rsidRDefault="00885568" w:rsidP="00AC7F37">
                  <w:pPr>
                    <w:jc w:val="center"/>
                    <w:rPr>
                      <w:sz w:val="24"/>
                      <w:szCs w:val="24"/>
                    </w:rPr>
                  </w:pPr>
                  <w:r w:rsidRPr="00305028">
                    <w:rPr>
                      <w:rFonts w:hint="eastAsia"/>
                      <w:sz w:val="24"/>
                      <w:szCs w:val="24"/>
                    </w:rPr>
                    <w:t>創作活動【２】</w:t>
                  </w:r>
                </w:p>
              </w:txbxContent>
            </v:textbox>
          </v:rect>
        </w:pict>
      </w:r>
      <w:r>
        <w:rPr>
          <w:noProof/>
        </w:rPr>
        <w:pict>
          <v:rect id="_x0000_s1028" style="position:absolute;left:0;text-align:left;margin-left:170.8pt;margin-top:8.55pt;width:71.15pt;height:147.4pt;z-index:251660288">
            <v:textbox style="layout-flow:vertical-ideographic" inset="5.85pt,.7pt,5.85pt,.7pt">
              <w:txbxContent>
                <w:p w:rsidR="00305028" w:rsidRDefault="00305028" w:rsidP="00AC7F37">
                  <w:pPr>
                    <w:jc w:val="center"/>
                    <w:rPr>
                      <w:rFonts w:hint="eastAsia"/>
                    </w:rPr>
                  </w:pPr>
                </w:p>
                <w:p w:rsidR="00885568" w:rsidRPr="00305028" w:rsidRDefault="00885568" w:rsidP="00AC7F37">
                  <w:pPr>
                    <w:jc w:val="center"/>
                    <w:rPr>
                      <w:sz w:val="24"/>
                      <w:szCs w:val="24"/>
                    </w:rPr>
                  </w:pPr>
                  <w:r w:rsidRPr="00305028">
                    <w:rPr>
                      <w:rFonts w:hint="eastAsia"/>
                      <w:sz w:val="24"/>
                      <w:szCs w:val="24"/>
                    </w:rPr>
                    <w:t>積み木を壊す</w:t>
                  </w:r>
                </w:p>
              </w:txbxContent>
            </v:textbox>
          </v:rect>
        </w:pict>
      </w:r>
      <w:r>
        <w:rPr>
          <w:noProof/>
        </w:rPr>
        <w:pict>
          <v:rect id="_x0000_s1027" style="position:absolute;left:0;text-align:left;margin-left:90.3pt;margin-top:8.55pt;width:71.15pt;height:147.4pt;z-index:251659264">
            <v:textbox style="layout-flow:vertical-ideographic" inset="5.85pt,.7pt,5.85pt,.7pt">
              <w:txbxContent>
                <w:p w:rsidR="00305028" w:rsidRDefault="00305028" w:rsidP="00AC7F37">
                  <w:pPr>
                    <w:jc w:val="center"/>
                    <w:rPr>
                      <w:rFonts w:hint="eastAsia"/>
                    </w:rPr>
                  </w:pPr>
                </w:p>
                <w:p w:rsidR="00885568" w:rsidRPr="00305028" w:rsidRDefault="00885568" w:rsidP="00AC7F37">
                  <w:pPr>
                    <w:jc w:val="center"/>
                    <w:rPr>
                      <w:sz w:val="24"/>
                      <w:szCs w:val="24"/>
                    </w:rPr>
                  </w:pPr>
                  <w:r w:rsidRPr="00305028">
                    <w:rPr>
                      <w:rFonts w:hint="eastAsia"/>
                      <w:sz w:val="24"/>
                      <w:szCs w:val="24"/>
                    </w:rPr>
                    <w:t>創作活動【１】</w:t>
                  </w:r>
                </w:p>
              </w:txbxContent>
            </v:textbox>
          </v:rect>
        </w:pict>
      </w:r>
      <w:r w:rsidR="0023463F">
        <w:rPr>
          <w:noProof/>
        </w:rPr>
        <w:pict>
          <v:rect id="_x0000_s1026" style="position:absolute;left:0;text-align:left;margin-left:5.6pt;margin-top:8.55pt;width:71.15pt;height:147.4pt;z-index:251658240">
            <v:textbox style="layout-flow:vertical-ideographic" inset="5.85pt,.7pt,5.85pt,.7pt">
              <w:txbxContent>
                <w:p w:rsidR="00305028" w:rsidRDefault="00305028" w:rsidP="00AC7F37">
                  <w:pPr>
                    <w:jc w:val="center"/>
                    <w:rPr>
                      <w:rFonts w:hint="eastAsia"/>
                    </w:rPr>
                  </w:pPr>
                </w:p>
                <w:p w:rsidR="008C6842" w:rsidRPr="00305028" w:rsidRDefault="00885568" w:rsidP="00AC7F37">
                  <w:pPr>
                    <w:jc w:val="center"/>
                    <w:rPr>
                      <w:sz w:val="24"/>
                      <w:szCs w:val="24"/>
                    </w:rPr>
                  </w:pPr>
                  <w:r w:rsidRPr="00305028">
                    <w:rPr>
                      <w:rFonts w:hint="eastAsia"/>
                      <w:sz w:val="24"/>
                      <w:szCs w:val="24"/>
                    </w:rPr>
                    <w:t>森についての紙芝居</w:t>
                  </w:r>
                </w:p>
              </w:txbxContent>
            </v:textbox>
          </v:rect>
        </w:pict>
      </w:r>
    </w:p>
    <w:p w:rsidR="001A0A74" w:rsidRDefault="001A0A74"/>
    <w:p w:rsidR="00885568" w:rsidRDefault="00885568"/>
    <w:p w:rsidR="00885568" w:rsidRDefault="00305028">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left:0;text-align:left;margin-left:398.75pt;margin-top:9.15pt;width:38.1pt;height:25.45pt;z-index:251668480" fillcolor="#4f81bd [3204]">
            <v:textbox inset="5.85pt,.7pt,5.85pt,.7pt"/>
          </v:shape>
        </w:pict>
      </w:r>
      <w:r>
        <w:rPr>
          <w:noProof/>
        </w:rPr>
        <w:pict>
          <v:shape id="_x0000_s1037" type="#_x0000_t13" style="position:absolute;left:0;text-align:left;margin-left:315.6pt;margin-top:9.15pt;width:38.1pt;height:25.45pt;z-index:251667456" fillcolor="#4f81bd [3204]">
            <v:textbox inset="5.85pt,.7pt,5.85pt,.7pt"/>
          </v:shape>
        </w:pict>
      </w:r>
      <w:r>
        <w:rPr>
          <w:noProof/>
        </w:rPr>
        <w:pict>
          <v:shape id="_x0000_s1036" type="#_x0000_t13" style="position:absolute;left:0;text-align:left;margin-left:233.5pt;margin-top:9.15pt;width:38.1pt;height:25.45pt;z-index:251666432" fillcolor="#4f81bd [3204]">
            <v:textbox inset="5.85pt,.7pt,5.85pt,.7pt"/>
          </v:shape>
        </w:pict>
      </w:r>
      <w:r>
        <w:rPr>
          <w:noProof/>
        </w:rPr>
        <w:pict>
          <v:shape id="_x0000_s1035" type="#_x0000_t13" style="position:absolute;left:0;text-align:left;margin-left:155.5pt;margin-top:9.15pt;width:43.3pt;height:25.45pt;z-index:251665408" fillcolor="#4f81bd [3204]">
            <v:textbox inset="5.85pt,.7pt,5.85pt,.7pt"/>
          </v:shape>
        </w:pict>
      </w:r>
      <w:r w:rsidR="00AC7F37">
        <w:rPr>
          <w:noProof/>
        </w:rPr>
        <w:pict>
          <v:shape id="_x0000_s1034" type="#_x0000_t13" style="position:absolute;left:0;text-align:left;margin-left:71.55pt;margin-top:9.15pt;width:38.1pt;height:25.45pt;z-index:251664384" fillcolor="#4f81bd [3204]">
            <v:textbox inset="5.85pt,.7pt,5.85pt,.7pt"/>
          </v:shape>
        </w:pict>
      </w:r>
    </w:p>
    <w:p w:rsidR="00885568" w:rsidRDefault="00885568"/>
    <w:p w:rsidR="00885568" w:rsidRDefault="00885568"/>
    <w:p w:rsidR="00885568" w:rsidRDefault="00885568"/>
    <w:p w:rsidR="00885568" w:rsidRDefault="00885568"/>
    <w:p w:rsidR="00885568" w:rsidRDefault="00885568"/>
    <w:p w:rsidR="00885568" w:rsidRDefault="00885568"/>
    <w:p w:rsidR="00885568" w:rsidRDefault="00885568">
      <w:r>
        <w:rPr>
          <w:rFonts w:hint="eastAsia"/>
        </w:rPr>
        <w:t>今回の活動の流れは上のような</w:t>
      </w:r>
      <w:r>
        <w:rPr>
          <w:rFonts w:hint="eastAsia"/>
        </w:rPr>
        <w:t>5</w:t>
      </w:r>
      <w:r>
        <w:rPr>
          <w:rFonts w:hint="eastAsia"/>
        </w:rPr>
        <w:t>部構成になっていました。</w:t>
      </w:r>
    </w:p>
    <w:p w:rsidR="00AA4C9B" w:rsidRDefault="00AA4C9B">
      <w:pPr>
        <w:rPr>
          <w:b/>
          <w:color w:val="FF0000"/>
        </w:rPr>
      </w:pPr>
    </w:p>
    <w:p w:rsidR="00885568" w:rsidRPr="00885568" w:rsidRDefault="00885568">
      <w:pPr>
        <w:rPr>
          <w:b/>
          <w:color w:val="FF0000"/>
        </w:rPr>
      </w:pPr>
      <w:r w:rsidRPr="00885568">
        <w:rPr>
          <w:rFonts w:hint="eastAsia"/>
          <w:b/>
          <w:color w:val="FF0000"/>
        </w:rPr>
        <w:t>【それぞれの活動内容】</w:t>
      </w:r>
    </w:p>
    <w:p w:rsidR="00AA4C9B" w:rsidRDefault="00D131DA" w:rsidP="00D131DA">
      <w:pPr>
        <w:pStyle w:val="a9"/>
        <w:numPr>
          <w:ilvl w:val="0"/>
          <w:numId w:val="1"/>
        </w:numPr>
        <w:ind w:leftChars="0"/>
      </w:pPr>
      <w:r>
        <w:rPr>
          <w:rFonts w:hint="eastAsia"/>
        </w:rPr>
        <w:t>森についての紙芝居</w:t>
      </w:r>
    </w:p>
    <w:p w:rsidR="00D131DA" w:rsidRDefault="00D131DA" w:rsidP="00D131DA">
      <w:r>
        <w:rPr>
          <w:rFonts w:hint="eastAsia"/>
        </w:rPr>
        <w:t>創作活動の前の導入として子供たちに森の樹木や生息している生物について紙芝居と森に</w:t>
      </w:r>
      <w:r>
        <w:rPr>
          <w:rFonts w:hint="eastAsia"/>
        </w:rPr>
        <w:lastRenderedPageBreak/>
        <w:t>ついてのクイズを行った。</w:t>
      </w:r>
    </w:p>
    <w:p w:rsidR="00D131DA" w:rsidRDefault="00D131DA" w:rsidP="00D131DA">
      <w:pPr>
        <w:pStyle w:val="a9"/>
        <w:numPr>
          <w:ilvl w:val="0"/>
          <w:numId w:val="1"/>
        </w:numPr>
        <w:ind w:leftChars="0"/>
      </w:pPr>
      <w:r>
        <w:rPr>
          <w:rFonts w:hint="eastAsia"/>
        </w:rPr>
        <w:t>創作活動</w:t>
      </w:r>
    </w:p>
    <w:p w:rsidR="00D131DA" w:rsidRDefault="00D131DA" w:rsidP="00D131DA">
      <w:r>
        <w:rPr>
          <w:rFonts w:hint="eastAsia"/>
        </w:rPr>
        <w:t>この初めの創作では子供たちが自由に積み木を作って、スタッフは子供たちの作品を見て回り、声をかけてコミュニケーションをとったり、出来の良い作品や特徴的な作品を取り上げて紹介したりすることで子供たちのモチベーションを上げていた。</w:t>
      </w:r>
    </w:p>
    <w:p w:rsidR="00D131DA" w:rsidRDefault="00D131DA" w:rsidP="00D131DA">
      <w:pPr>
        <w:pStyle w:val="a9"/>
        <w:numPr>
          <w:ilvl w:val="0"/>
          <w:numId w:val="1"/>
        </w:numPr>
        <w:ind w:leftChars="0"/>
      </w:pPr>
      <w:r>
        <w:rPr>
          <w:rFonts w:hint="eastAsia"/>
        </w:rPr>
        <w:t>積み木を壊す</w:t>
      </w:r>
    </w:p>
    <w:p w:rsidR="00D131DA" w:rsidRDefault="00D131DA" w:rsidP="00D131DA">
      <w:r>
        <w:rPr>
          <w:rFonts w:hint="eastAsia"/>
        </w:rPr>
        <w:t>ある程度作品が完成して積み木がなくなってきたら、積み木づくりを中断して子供たちに作品の鑑賞をさせる。スタッフが先頭となって絨毯の周りを一周させ、同時に作品の紹介も行う。その後、スタッフが子供たちに積み木を壊すよう指示してその壊し方も指導する。</w:t>
      </w:r>
    </w:p>
    <w:p w:rsidR="00D131DA" w:rsidRDefault="00D131DA" w:rsidP="00D131DA">
      <w:r>
        <w:rPr>
          <w:rFonts w:hint="eastAsia"/>
        </w:rPr>
        <w:t>積み木の壊し方は、スタッフの合図で「積み木さん、ありがとう」と</w:t>
      </w:r>
      <w:r w:rsidR="00064347">
        <w:rPr>
          <w:rFonts w:hint="eastAsia"/>
        </w:rPr>
        <w:t>言って積み木を抱くように壊させていた。</w:t>
      </w:r>
    </w:p>
    <w:p w:rsidR="00064347" w:rsidRDefault="00064347" w:rsidP="00064347">
      <w:pPr>
        <w:pStyle w:val="a9"/>
        <w:numPr>
          <w:ilvl w:val="0"/>
          <w:numId w:val="1"/>
        </w:numPr>
        <w:ind w:leftChars="0"/>
      </w:pPr>
      <w:r>
        <w:rPr>
          <w:rFonts w:hint="eastAsia"/>
        </w:rPr>
        <w:t>創作活動【</w:t>
      </w:r>
      <w:r>
        <w:rPr>
          <w:rFonts w:hint="eastAsia"/>
        </w:rPr>
        <w:t>2</w:t>
      </w:r>
      <w:r>
        <w:rPr>
          <w:rFonts w:hint="eastAsia"/>
        </w:rPr>
        <w:t>】</w:t>
      </w:r>
    </w:p>
    <w:p w:rsidR="00064347" w:rsidRDefault="00064347" w:rsidP="00064347">
      <w:r>
        <w:rPr>
          <w:rFonts w:hint="eastAsia"/>
        </w:rPr>
        <w:t>次も同様に積み木を</w:t>
      </w:r>
      <w:r w:rsidR="00AC7F37">
        <w:rPr>
          <w:rFonts w:hint="eastAsia"/>
        </w:rPr>
        <w:t>自由に作らせる。ただし、今回はただ自由に作らせるのではなく、全体が街のようになるようにスタッフは誘導する。たとえば、別々に積み木を作っていた子供たちが共同で作品を作るようにしたり、積み木同士の間に道をかけてみたりする。また、二枚のじゅうたんの隙間を生かして街の真ん中に大きな川があるように見せて子どもたちに橋を作らせていた。</w:t>
      </w:r>
    </w:p>
    <w:p w:rsidR="001D53D4" w:rsidRDefault="001D53D4" w:rsidP="00AC7F37">
      <w:pPr>
        <w:pStyle w:val="a9"/>
        <w:numPr>
          <w:ilvl w:val="0"/>
          <w:numId w:val="1"/>
        </w:numPr>
        <w:ind w:leftChars="0"/>
        <w:rPr>
          <w:rFonts w:hint="eastAsia"/>
        </w:rPr>
      </w:pPr>
      <w:r>
        <w:rPr>
          <w:rFonts w:hint="eastAsia"/>
        </w:rPr>
        <w:t>作品鑑賞と片付け</w:t>
      </w:r>
    </w:p>
    <w:p w:rsidR="00AC7F37" w:rsidRDefault="00AC7F37" w:rsidP="00AC7F37">
      <w:r>
        <w:rPr>
          <w:rFonts w:hint="eastAsia"/>
        </w:rPr>
        <w:t>最後に、子供たちに舞台の上から積み木全体を鑑賞してもらい、町の名前を付けさせる。その後、</w:t>
      </w:r>
      <w:r>
        <w:rPr>
          <w:rFonts w:hint="eastAsia"/>
        </w:rPr>
        <w:t>(3)</w:t>
      </w:r>
      <w:r>
        <w:rPr>
          <w:rFonts w:hint="eastAsia"/>
        </w:rPr>
        <w:t>と同じように積み木を壊させて、全員で片づけを行う。</w:t>
      </w:r>
    </w:p>
    <w:p w:rsidR="001D53D4" w:rsidRDefault="001D53D4" w:rsidP="001D53D4">
      <w:r>
        <w:rPr>
          <w:rFonts w:hint="eastAsia"/>
        </w:rPr>
        <w:t>(6)</w:t>
      </w:r>
      <w:r>
        <w:rPr>
          <w:rFonts w:hint="eastAsia"/>
        </w:rPr>
        <w:t>森林について</w:t>
      </w:r>
    </w:p>
    <w:p w:rsidR="001D53D4" w:rsidRDefault="00AC7F37" w:rsidP="001D53D4">
      <w:r>
        <w:rPr>
          <w:rFonts w:hint="eastAsia"/>
        </w:rPr>
        <w:t>海外</w:t>
      </w:r>
      <w:r w:rsidR="00E96896">
        <w:rPr>
          <w:rFonts w:hint="eastAsia"/>
        </w:rPr>
        <w:t>の過剰な伐採による森林の消失について写真を交えながら説明する。</w:t>
      </w:r>
    </w:p>
    <w:p w:rsidR="00AA4C9B" w:rsidRDefault="00AA4C9B"/>
    <w:p w:rsidR="00885568" w:rsidRDefault="00885568">
      <w:r>
        <w:rPr>
          <w:rFonts w:hint="eastAsia"/>
        </w:rPr>
        <w:t>4,</w:t>
      </w:r>
      <w:r>
        <w:rPr>
          <w:rFonts w:hint="eastAsia"/>
        </w:rPr>
        <w:t>活動の進行について</w:t>
      </w:r>
    </w:p>
    <w:p w:rsidR="00885568" w:rsidRDefault="00885568">
      <w:r>
        <w:rPr>
          <w:rFonts w:hint="eastAsia"/>
        </w:rPr>
        <w:t>・紙芝居は手慣れた感じで、子どもたちの反応も良かった。</w:t>
      </w:r>
    </w:p>
    <w:p w:rsidR="00885568" w:rsidRDefault="00885568">
      <w:r>
        <w:rPr>
          <w:rFonts w:hint="eastAsia"/>
        </w:rPr>
        <w:t>・個性的な作品や協力して作ったものを進行役が発表して子どもたちの注目を集める。</w:t>
      </w:r>
    </w:p>
    <w:p w:rsidR="00885568" w:rsidRDefault="00885568">
      <w:r>
        <w:rPr>
          <w:rFonts w:hint="eastAsia"/>
        </w:rPr>
        <w:t>・保護者たちにも積極的に参加してもらう。</w:t>
      </w:r>
    </w:p>
    <w:p w:rsidR="00885568" w:rsidRDefault="00885568">
      <w:r>
        <w:rPr>
          <w:rFonts w:hint="eastAsia"/>
        </w:rPr>
        <w:t>・</w:t>
      </w:r>
      <w:r w:rsidR="00700A51">
        <w:rPr>
          <w:rFonts w:hint="eastAsia"/>
        </w:rPr>
        <w:t>大学生にも大きな作品を作らせる。</w:t>
      </w:r>
    </w:p>
    <w:p w:rsidR="00700A51" w:rsidRDefault="00700A51">
      <w:r>
        <w:rPr>
          <w:rFonts w:hint="eastAsia"/>
        </w:rPr>
        <w:t>・二枚の絨毯の隙間を川に見立てて子どもたちに橋を作らせる。</w:t>
      </w:r>
    </w:p>
    <w:p w:rsidR="00700A51" w:rsidRDefault="00700A51">
      <w:r>
        <w:rPr>
          <w:rFonts w:hint="eastAsia"/>
        </w:rPr>
        <w:t>・子どもたちが作りたいものを自由に作らせる。</w:t>
      </w:r>
    </w:p>
    <w:p w:rsidR="00700A51" w:rsidRDefault="00700A51">
      <w:r>
        <w:rPr>
          <w:rFonts w:hint="eastAsia"/>
        </w:rPr>
        <w:t>・できるだけ子供たちの自主性にまかせ、その上で、共同で作品を作る方向に向ける。</w:t>
      </w:r>
    </w:p>
    <w:p w:rsidR="00AA4C9B" w:rsidRDefault="00AA4C9B">
      <w:r>
        <w:rPr>
          <w:rFonts w:hint="eastAsia"/>
        </w:rPr>
        <w:t>5,</w:t>
      </w:r>
      <w:r>
        <w:rPr>
          <w:rFonts w:hint="eastAsia"/>
        </w:rPr>
        <w:t>子どもたちの反応</w:t>
      </w:r>
    </w:p>
    <w:p w:rsidR="00AA4C9B" w:rsidRDefault="00AA4C9B">
      <w:r>
        <w:rPr>
          <w:rFonts w:hint="eastAsia"/>
        </w:rPr>
        <w:t>・低学年の子ほど積極的に作っていた。</w:t>
      </w:r>
    </w:p>
    <w:p w:rsidR="00AA4C9B" w:rsidRDefault="00AA4C9B">
      <w:r>
        <w:rPr>
          <w:rFonts w:hint="eastAsia"/>
        </w:rPr>
        <w:t>・男の子は建物や船など一つの物を一人で作っていた。</w:t>
      </w:r>
    </w:p>
    <w:p w:rsidR="00AA4C9B" w:rsidRDefault="00AA4C9B">
      <w:r>
        <w:rPr>
          <w:rFonts w:hint="eastAsia"/>
        </w:rPr>
        <w:t>・女の子は街や公園などを共同で作っていた。</w:t>
      </w:r>
    </w:p>
    <w:p w:rsidR="00AA4C9B" w:rsidRDefault="00AA4C9B">
      <w:pPr>
        <w:rPr>
          <w:rFonts w:hint="eastAsia"/>
        </w:rPr>
      </w:pPr>
      <w:r>
        <w:rPr>
          <w:rFonts w:hint="eastAsia"/>
        </w:rPr>
        <w:t>・中には一人で黙々と作っている子もいた。</w:t>
      </w:r>
    </w:p>
    <w:p w:rsidR="00E96896" w:rsidRDefault="00E96896">
      <w:r>
        <w:rPr>
          <w:rFonts w:hint="eastAsia"/>
        </w:rPr>
        <w:lastRenderedPageBreak/>
        <w:t>・終了後、積み木をほしがる子供もいた。</w:t>
      </w:r>
    </w:p>
    <w:p w:rsidR="00E96896" w:rsidRDefault="00E96896">
      <w:pPr>
        <w:rPr>
          <w:rFonts w:hint="eastAsia"/>
        </w:rPr>
      </w:pPr>
    </w:p>
    <w:p w:rsidR="00CC7110" w:rsidRDefault="00CC7110">
      <w:r>
        <w:rPr>
          <w:rFonts w:hint="eastAsia"/>
        </w:rPr>
        <w:t>6,</w:t>
      </w:r>
      <w:r>
        <w:rPr>
          <w:rFonts w:hint="eastAsia"/>
        </w:rPr>
        <w:t>紙芝居の内容</w:t>
      </w:r>
    </w:p>
    <w:p w:rsidR="006B4B77" w:rsidRDefault="006B4B77"/>
    <w:p w:rsidR="001D53D4" w:rsidRDefault="001D53D4">
      <w:r>
        <w:rPr>
          <w:rFonts w:hint="eastAsia"/>
        </w:rPr>
        <w:t>7,</w:t>
      </w:r>
      <w:r w:rsidR="00AC7F37">
        <w:rPr>
          <w:rFonts w:hint="eastAsia"/>
        </w:rPr>
        <w:t>改善点</w:t>
      </w:r>
    </w:p>
    <w:p w:rsidR="00CC7110" w:rsidRPr="00AA4C9B" w:rsidRDefault="00CC7110"/>
    <w:p w:rsidR="00AA4C9B" w:rsidRDefault="00AA4C9B"/>
    <w:p w:rsidR="00AA4C9B" w:rsidRDefault="00AA4C9B"/>
    <w:p w:rsidR="00700A51" w:rsidRDefault="00700A51"/>
    <w:sectPr w:rsidR="00700A51" w:rsidSect="00D516E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B67" w:rsidRDefault="005F5B67" w:rsidP="00AA4C9B">
      <w:r>
        <w:separator/>
      </w:r>
    </w:p>
  </w:endnote>
  <w:endnote w:type="continuationSeparator" w:id="0">
    <w:p w:rsidR="005F5B67" w:rsidRDefault="005F5B67" w:rsidP="00AA4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B67" w:rsidRDefault="005F5B67" w:rsidP="00AA4C9B">
      <w:r>
        <w:separator/>
      </w:r>
    </w:p>
  </w:footnote>
  <w:footnote w:type="continuationSeparator" w:id="0">
    <w:p w:rsidR="005F5B67" w:rsidRDefault="005F5B67" w:rsidP="00AA4C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77059"/>
    <w:multiLevelType w:val="hybridMultilevel"/>
    <w:tmpl w:val="94A89052"/>
    <w:lvl w:ilvl="0" w:tplc="9B92C6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4">
      <v:textbox inset="5.85pt,.7pt,5.85pt,.7pt"/>
      <o:colormenu v:ext="edit" fillcolor="none [320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0A74"/>
    <w:rsid w:val="00064347"/>
    <w:rsid w:val="001A0A74"/>
    <w:rsid w:val="001D53D4"/>
    <w:rsid w:val="0023463F"/>
    <w:rsid w:val="00305028"/>
    <w:rsid w:val="00336DE4"/>
    <w:rsid w:val="00386238"/>
    <w:rsid w:val="003B5128"/>
    <w:rsid w:val="0056417F"/>
    <w:rsid w:val="005F5B67"/>
    <w:rsid w:val="006B4B77"/>
    <w:rsid w:val="00700A51"/>
    <w:rsid w:val="00885568"/>
    <w:rsid w:val="008C6842"/>
    <w:rsid w:val="008F3E92"/>
    <w:rsid w:val="009E6EDE"/>
    <w:rsid w:val="00AA4C9B"/>
    <w:rsid w:val="00AC7F37"/>
    <w:rsid w:val="00BB21C3"/>
    <w:rsid w:val="00CC7110"/>
    <w:rsid w:val="00D131DA"/>
    <w:rsid w:val="00D516ED"/>
    <w:rsid w:val="00DC101B"/>
    <w:rsid w:val="00E9689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colormenu v:ext="edit" fill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6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55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5568"/>
    <w:rPr>
      <w:rFonts w:asciiTheme="majorHAnsi" w:eastAsiaTheme="majorEastAsia" w:hAnsiTheme="majorHAnsi" w:cstheme="majorBidi"/>
      <w:sz w:val="18"/>
      <w:szCs w:val="18"/>
    </w:rPr>
  </w:style>
  <w:style w:type="paragraph" w:styleId="a5">
    <w:name w:val="header"/>
    <w:basedOn w:val="a"/>
    <w:link w:val="a6"/>
    <w:uiPriority w:val="99"/>
    <w:semiHidden/>
    <w:unhideWhenUsed/>
    <w:rsid w:val="00AA4C9B"/>
    <w:pPr>
      <w:tabs>
        <w:tab w:val="center" w:pos="4252"/>
        <w:tab w:val="right" w:pos="8504"/>
      </w:tabs>
      <w:snapToGrid w:val="0"/>
    </w:pPr>
  </w:style>
  <w:style w:type="character" w:customStyle="1" w:styleId="a6">
    <w:name w:val="ヘッダー (文字)"/>
    <w:basedOn w:val="a0"/>
    <w:link w:val="a5"/>
    <w:uiPriority w:val="99"/>
    <w:semiHidden/>
    <w:rsid w:val="00AA4C9B"/>
  </w:style>
  <w:style w:type="paragraph" w:styleId="a7">
    <w:name w:val="footer"/>
    <w:basedOn w:val="a"/>
    <w:link w:val="a8"/>
    <w:uiPriority w:val="99"/>
    <w:semiHidden/>
    <w:unhideWhenUsed/>
    <w:rsid w:val="00AA4C9B"/>
    <w:pPr>
      <w:tabs>
        <w:tab w:val="center" w:pos="4252"/>
        <w:tab w:val="right" w:pos="8504"/>
      </w:tabs>
      <w:snapToGrid w:val="0"/>
    </w:pPr>
  </w:style>
  <w:style w:type="character" w:customStyle="1" w:styleId="a8">
    <w:name w:val="フッター (文字)"/>
    <w:basedOn w:val="a0"/>
    <w:link w:val="a7"/>
    <w:uiPriority w:val="99"/>
    <w:semiHidden/>
    <w:rsid w:val="00AA4C9B"/>
  </w:style>
  <w:style w:type="paragraph" w:styleId="a9">
    <w:name w:val="List Paragraph"/>
    <w:basedOn w:val="a"/>
    <w:uiPriority w:val="34"/>
    <w:qFormat/>
    <w:rsid w:val="00D131DA"/>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1A839-F1F7-4AF3-89CA-4CFDDE35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asano tomoki</dc:creator>
  <cp:lastModifiedBy>asano tomoki</cp:lastModifiedBy>
  <cp:revision>8</cp:revision>
  <dcterms:created xsi:type="dcterms:W3CDTF">2011-02-07T12:02:00Z</dcterms:created>
  <dcterms:modified xsi:type="dcterms:W3CDTF">2011-02-25T17:55:00Z</dcterms:modified>
</cp:coreProperties>
</file>